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47EC" w14:textId="7C018E03" w:rsidR="00750A11" w:rsidRDefault="00750A11" w:rsidP="00750A11">
      <w:pPr>
        <w:spacing w:after="583" w:line="259" w:lineRule="auto"/>
        <w:ind w:left="0" w:firstLine="0"/>
        <w:jc w:val="center"/>
        <w:rPr>
          <w:rFonts w:ascii="Calibri" w:eastAsia="Calibri" w:hAnsi="Calibri" w:cs="Calibri"/>
          <w:color w:val="007F00"/>
          <w:sz w:val="40"/>
          <w:u w:val="single" w:color="007F00"/>
        </w:rPr>
      </w:pPr>
      <w:r>
        <w:rPr>
          <w:rFonts w:ascii="Calibri" w:eastAsia="Calibri" w:hAnsi="Calibri" w:cs="Calibri"/>
          <w:color w:val="007F00"/>
          <w:sz w:val="40"/>
          <w:u w:val="single" w:color="007F00"/>
        </w:rPr>
        <w:t>Aluminium Maintenance</w:t>
      </w:r>
    </w:p>
    <w:p w14:paraId="7145DD7B" w14:textId="33DA34A3" w:rsidR="00750A11" w:rsidRDefault="00750A11" w:rsidP="00750A11">
      <w:pPr>
        <w:spacing w:after="0"/>
        <w:ind w:left="-5"/>
      </w:pPr>
      <w:r>
        <w:t xml:space="preserve">Mourne Windows and Doors encourage clients to maintain their products so as they can enjoy many years of </w:t>
      </w:r>
      <w:proofErr w:type="gramStart"/>
      <w:r>
        <w:t>life long</w:t>
      </w:r>
      <w:proofErr w:type="gramEnd"/>
      <w:r>
        <w:t xml:space="preserve"> service. </w:t>
      </w:r>
      <w:proofErr w:type="gramStart"/>
      <w:r>
        <w:t>In order to</w:t>
      </w:r>
      <w:proofErr w:type="gramEnd"/>
      <w:r>
        <w:t xml:space="preserve"> achieve this</w:t>
      </w:r>
      <w:r w:rsidR="00BD4F26">
        <w:t>,</w:t>
      </w:r>
      <w:r>
        <w:t xml:space="preserve"> consideration must be given to the regular maintenance of both surface finishes and the engineered components of the systems.</w:t>
      </w:r>
    </w:p>
    <w:p w14:paraId="204EB318" w14:textId="467371A7" w:rsidR="00750A11" w:rsidRDefault="00750A11" w:rsidP="00750A11">
      <w:pPr>
        <w:spacing w:after="0"/>
        <w:ind w:left="-5"/>
      </w:pPr>
      <w:r>
        <w:t xml:space="preserve">This document is intended to </w:t>
      </w:r>
      <w:proofErr w:type="gramStart"/>
      <w:r>
        <w:t>provide assistance to</w:t>
      </w:r>
      <w:proofErr w:type="gramEnd"/>
      <w:r>
        <w:t xml:space="preserve"> clients in designing a programme of maintenance and extending the life cycle of products </w:t>
      </w:r>
      <w:r w:rsidR="002D1CC8">
        <w:t xml:space="preserve">so as to ensure </w:t>
      </w:r>
      <w:r>
        <w:t xml:space="preserve">that all product warranties are not invalidated. </w:t>
      </w:r>
    </w:p>
    <w:p w14:paraId="0639597E" w14:textId="3283810F" w:rsidR="00750A11" w:rsidRDefault="00750A11" w:rsidP="00750A11">
      <w:pPr>
        <w:spacing w:after="738"/>
        <w:ind w:left="-5"/>
      </w:pPr>
      <w:r>
        <w:t xml:space="preserve">We would encourage the end user </w:t>
      </w:r>
      <w:r w:rsidR="002D1CC8">
        <w:t xml:space="preserve">to carry out </w:t>
      </w:r>
      <w:r>
        <w:t>an annual maintenance programme or alternatively a specialist maintenance company can be employed to carry out this essential function.</w:t>
      </w:r>
    </w:p>
    <w:p w14:paraId="612AEBF9" w14:textId="77777777" w:rsidR="00750A11" w:rsidRDefault="00750A11" w:rsidP="00750A11">
      <w:pPr>
        <w:pStyle w:val="Heading1"/>
        <w:ind w:left="-5"/>
      </w:pPr>
      <w:r>
        <w:t>Aluminium – The Core Material</w:t>
      </w:r>
    </w:p>
    <w:p w14:paraId="46AB87F2" w14:textId="77777777" w:rsidR="00750A11" w:rsidRDefault="00750A11" w:rsidP="00750A11">
      <w:pPr>
        <w:spacing w:after="738"/>
        <w:ind w:left="-5"/>
      </w:pPr>
      <w:r>
        <w:t>The strength and weather resistance of aluminium is not impaired by naturally occurring oxidisation and dirt deposits. When exposed to the elements the untreated and unpainted surface of aluminium combines with oxygen to form a tough protective oxide coating which aesthetically is not a particularly pleasant finish thus the trend to provide a painted protective coating which also adds to the integrity of the finished aluminium profile</w:t>
      </w:r>
    </w:p>
    <w:p w14:paraId="3D8B3C9C" w14:textId="77777777" w:rsidR="00750A11" w:rsidRDefault="00750A11" w:rsidP="00750A11">
      <w:pPr>
        <w:pStyle w:val="Heading1"/>
        <w:ind w:left="-5"/>
      </w:pPr>
      <w:r>
        <w:t>Architectural Paint Finishes</w:t>
      </w:r>
    </w:p>
    <w:p w14:paraId="21A10384" w14:textId="77777777" w:rsidR="00750A11" w:rsidRDefault="00750A11" w:rsidP="00750A11">
      <w:pPr>
        <w:spacing w:after="0"/>
        <w:ind w:left="-5" w:right="166"/>
      </w:pPr>
      <w:r>
        <w:t xml:space="preserve">There are several options available when considering decorative paint coatings for aluminium profiles and these should be adhered by a </w:t>
      </w:r>
      <w:proofErr w:type="spellStart"/>
      <w:r>
        <w:t>Qualicoat</w:t>
      </w:r>
      <w:proofErr w:type="spellEnd"/>
      <w:r>
        <w:t xml:space="preserve"> approved paint applicator incorporating a chromate free pre-treatment process of the aluminium profiles. After the installation process on site all polyester powder coated aluminium should be cleaned with a non-alkaline detergent and warm water using either a soft cloth or sponge. </w:t>
      </w:r>
    </w:p>
    <w:p w14:paraId="3910A66F" w14:textId="77777777" w:rsidR="00750A11" w:rsidRDefault="00750A11" w:rsidP="00750A11">
      <w:pPr>
        <w:spacing w:after="10"/>
        <w:ind w:left="-5"/>
      </w:pPr>
      <w:r>
        <w:t xml:space="preserve">Steel wool, strong acids, </w:t>
      </w:r>
      <w:proofErr w:type="gramStart"/>
      <w:r>
        <w:t>alkalis</w:t>
      </w:r>
      <w:proofErr w:type="gramEnd"/>
      <w:r>
        <w:t xml:space="preserve"> and abrasive cleaners should </w:t>
      </w:r>
      <w:r>
        <w:rPr>
          <w:u w:val="single" w:color="000000"/>
        </w:rPr>
        <w:t>never</w:t>
      </w:r>
      <w:r>
        <w:t xml:space="preserve"> be used.</w:t>
      </w:r>
    </w:p>
    <w:p w14:paraId="4ECDD51A" w14:textId="552228CE" w:rsidR="00750A11" w:rsidRDefault="00750A11" w:rsidP="00750A11">
      <w:pPr>
        <w:ind w:left="-5" w:right="198"/>
      </w:pPr>
      <w:r>
        <w:t>The accumulation of grime makes it necessary to clean the surface of painted aluminium regularly to maintain its appearance. In polluted industrial or large city locations it is recommended that cleaning be carried out at least once every three months and in cleaner rural locations at least once every six months. Cleaning of the aluminium frames can usually be carried out at the same time the window glass is being cleaned.</w:t>
      </w:r>
    </w:p>
    <w:p w14:paraId="1A844DA4" w14:textId="77777777" w:rsidR="00BD4F26" w:rsidRDefault="00BD4F26" w:rsidP="00750A11">
      <w:pPr>
        <w:ind w:left="-5" w:right="198"/>
      </w:pPr>
    </w:p>
    <w:p w14:paraId="49752C0C" w14:textId="77777777" w:rsidR="00750A11" w:rsidRDefault="00750A11" w:rsidP="00750A11">
      <w:pPr>
        <w:pStyle w:val="Heading1"/>
        <w:ind w:left="-5"/>
      </w:pPr>
      <w:r>
        <w:lastRenderedPageBreak/>
        <w:t>Gaskets</w:t>
      </w:r>
    </w:p>
    <w:p w14:paraId="2F27ADE3" w14:textId="77777777" w:rsidR="00750A11" w:rsidRDefault="00750A11" w:rsidP="00750A11">
      <w:pPr>
        <w:spacing w:after="0"/>
        <w:ind w:left="-5" w:right="304"/>
      </w:pPr>
      <w:r>
        <w:t xml:space="preserve">The cleaning and maintenance of gaskets should be carried out using warm water with a mild detergent. Abrasive chemical compounds and solvents may affect the outer surface of the seal and should be </w:t>
      </w:r>
      <w:proofErr w:type="gramStart"/>
      <w:r>
        <w:t>avoided at all times</w:t>
      </w:r>
      <w:proofErr w:type="gramEnd"/>
      <w:r>
        <w:t>.</w:t>
      </w:r>
    </w:p>
    <w:p w14:paraId="2046BC07" w14:textId="77777777" w:rsidR="00750A11" w:rsidRDefault="00750A11" w:rsidP="00750A11">
      <w:pPr>
        <w:spacing w:after="501"/>
        <w:ind w:left="-5" w:right="175"/>
      </w:pPr>
      <w:r>
        <w:t>Glazing gaskets and weather seals should be inspected every year and where damage to the gaskets and shrinkage from the corners of the glazing has occurred, gaskets should be replaced.</w:t>
      </w:r>
    </w:p>
    <w:p w14:paraId="54A814DC" w14:textId="77777777" w:rsidR="00750A11" w:rsidRDefault="00750A11" w:rsidP="00750A11">
      <w:pPr>
        <w:pStyle w:val="Heading1"/>
        <w:ind w:left="-5"/>
      </w:pPr>
      <w:r>
        <w:t>Maintenance of Window &amp; Door Fittings</w:t>
      </w:r>
    </w:p>
    <w:p w14:paraId="4F351E3A" w14:textId="77777777" w:rsidR="00750A11" w:rsidRDefault="00750A11" w:rsidP="00750A11">
      <w:pPr>
        <w:spacing w:after="208" w:line="259" w:lineRule="auto"/>
        <w:ind w:left="-5"/>
      </w:pPr>
      <w:r>
        <w:rPr>
          <w:color w:val="007F00"/>
        </w:rPr>
        <w:t>Friction Hinges</w:t>
      </w:r>
    </w:p>
    <w:p w14:paraId="43D57CE6" w14:textId="77777777" w:rsidR="00750A11" w:rsidRDefault="00750A11" w:rsidP="00750A11">
      <w:pPr>
        <w:ind w:left="-5"/>
      </w:pPr>
      <w:r>
        <w:t xml:space="preserve">The friction hinge should be inspected on an annual basis and kept free from dirt, </w:t>
      </w:r>
      <w:proofErr w:type="gramStart"/>
      <w:r>
        <w:t>debris</w:t>
      </w:r>
      <w:proofErr w:type="gramEnd"/>
      <w:r>
        <w:t xml:space="preserve"> and any other obstructions and in particular the pivots and sliding shoes. All moving parts should be lubricated with silicone spray or light oil.</w:t>
      </w:r>
    </w:p>
    <w:p w14:paraId="7025579F" w14:textId="77777777" w:rsidR="00750A11" w:rsidRDefault="00750A11" w:rsidP="00750A11">
      <w:pPr>
        <w:spacing w:after="254" w:line="259" w:lineRule="auto"/>
        <w:ind w:left="-5"/>
      </w:pPr>
      <w:r>
        <w:rPr>
          <w:color w:val="007F00"/>
        </w:rPr>
        <w:t>Restrictors</w:t>
      </w:r>
    </w:p>
    <w:p w14:paraId="639F6752" w14:textId="77777777" w:rsidR="00750A11" w:rsidRDefault="00750A11" w:rsidP="00750A11">
      <w:pPr>
        <w:ind w:left="-5"/>
      </w:pPr>
      <w:r>
        <w:t xml:space="preserve">These should be adjusted sufficiently to ensure the window remains open in the required position so that undue force </w:t>
      </w:r>
      <w:proofErr w:type="gramStart"/>
      <w:r>
        <w:t>has to</w:t>
      </w:r>
      <w:proofErr w:type="gramEnd"/>
      <w:r>
        <w:t xml:space="preserve"> be used to open the window. All moving parts should be lubricated with silicone spray or light oil.</w:t>
      </w:r>
    </w:p>
    <w:p w14:paraId="754B98AA" w14:textId="77777777" w:rsidR="00750A11" w:rsidRDefault="00750A11" w:rsidP="00750A11">
      <w:pPr>
        <w:spacing w:after="254" w:line="259" w:lineRule="auto"/>
        <w:ind w:left="-5"/>
      </w:pPr>
      <w:r>
        <w:rPr>
          <w:color w:val="007F00"/>
        </w:rPr>
        <w:t>Handles</w:t>
      </w:r>
    </w:p>
    <w:p w14:paraId="702CB6D4" w14:textId="77777777" w:rsidR="00750A11" w:rsidRDefault="00750A11" w:rsidP="00750A11">
      <w:pPr>
        <w:ind w:left="-5"/>
      </w:pPr>
      <w:r>
        <w:t>Handles should be cleaned with warm water and a mild detergent using a damp cloth.</w:t>
      </w:r>
    </w:p>
    <w:p w14:paraId="7E6ED3A1" w14:textId="77777777" w:rsidR="00750A11" w:rsidRDefault="00750A11" w:rsidP="00750A11">
      <w:pPr>
        <w:spacing w:after="254" w:line="259" w:lineRule="auto"/>
        <w:ind w:left="-5"/>
      </w:pPr>
      <w:r>
        <w:rPr>
          <w:color w:val="007F00"/>
        </w:rPr>
        <w:t>Espagnolette Locking</w:t>
      </w:r>
    </w:p>
    <w:p w14:paraId="7CB9C7FD" w14:textId="77777777" w:rsidR="00750A11" w:rsidRDefault="00750A11" w:rsidP="00750A11">
      <w:pPr>
        <w:ind w:left="-5"/>
      </w:pPr>
      <w:r>
        <w:t xml:space="preserve">Espagnolette locking mechanisms should be examined on an annual basis. All moving parts should be lubricated with silicone spray or light oil. Keeps should be checked to ensure that they have not moved and if </w:t>
      </w:r>
      <w:proofErr w:type="gramStart"/>
      <w:r>
        <w:t>necessary</w:t>
      </w:r>
      <w:proofErr w:type="gramEnd"/>
      <w:r>
        <w:t xml:space="preserve"> they should be re-aligned to ensure adequate engagement and compression on the perimeter seals.</w:t>
      </w:r>
    </w:p>
    <w:p w14:paraId="7E3A2287" w14:textId="77777777" w:rsidR="00750A11" w:rsidRDefault="00750A11" w:rsidP="00750A11">
      <w:pPr>
        <w:spacing w:after="208" w:line="259" w:lineRule="auto"/>
        <w:ind w:left="-5"/>
      </w:pPr>
      <w:r>
        <w:rPr>
          <w:color w:val="007F00"/>
        </w:rPr>
        <w:t>Tilt &amp; Turn Gearing</w:t>
      </w:r>
    </w:p>
    <w:p w14:paraId="174B8B5C" w14:textId="0494D0E3" w:rsidR="00750A11" w:rsidRDefault="00750A11" w:rsidP="00750A11">
      <w:pPr>
        <w:ind w:left="-5"/>
      </w:pPr>
      <w:proofErr w:type="gramStart"/>
      <w:r>
        <w:t>All of</w:t>
      </w:r>
      <w:proofErr w:type="gramEnd"/>
      <w:r>
        <w:t xml:space="preserve"> the tilt &amp; turn gearing mechanisms should be maintained annually including the corner deviation, top stays and slide rods should be cleaned using a non-resinous grease or oil. The sash closing mechanism may be adjusted turning the eccentric rollers around and the moving frame to increase the pressure on the locking point. Screws holding the handle in place should be checked to ensure the handle is tightly fitted to the frame.</w:t>
      </w:r>
    </w:p>
    <w:p w14:paraId="5C1E4FA8" w14:textId="11E2CCE8" w:rsidR="00750A11" w:rsidRDefault="00750A11" w:rsidP="00750A11">
      <w:pPr>
        <w:ind w:left="-5"/>
      </w:pPr>
    </w:p>
    <w:p w14:paraId="44DB90D6" w14:textId="36503031" w:rsidR="00750A11" w:rsidRDefault="00750A11" w:rsidP="00750A11">
      <w:pPr>
        <w:ind w:left="-5"/>
      </w:pPr>
    </w:p>
    <w:p w14:paraId="3D55A875" w14:textId="5E363F1E" w:rsidR="00750A11" w:rsidRDefault="00750A11" w:rsidP="00750A11">
      <w:pPr>
        <w:ind w:left="-5"/>
      </w:pPr>
    </w:p>
    <w:p w14:paraId="482DF4B4" w14:textId="77777777" w:rsidR="00750A11" w:rsidRDefault="00750A11" w:rsidP="00750A11">
      <w:pPr>
        <w:spacing w:after="254" w:line="259" w:lineRule="auto"/>
        <w:ind w:left="-5"/>
      </w:pPr>
      <w:r>
        <w:rPr>
          <w:color w:val="007F00"/>
        </w:rPr>
        <w:t>Multi Point Locks</w:t>
      </w:r>
    </w:p>
    <w:p w14:paraId="261184A5" w14:textId="77777777" w:rsidR="00750A11" w:rsidRDefault="00750A11" w:rsidP="00750A11">
      <w:pPr>
        <w:ind w:left="-5"/>
      </w:pPr>
      <w:r>
        <w:t xml:space="preserve">Multi point locking gear should examined on six monthly </w:t>
      </w:r>
      <w:proofErr w:type="gramStart"/>
      <w:r>
        <w:t>basis</w:t>
      </w:r>
      <w:proofErr w:type="gramEnd"/>
      <w:r>
        <w:t xml:space="preserve">. All moving parts should be lubricated with silicone spray or light oil. Keeps should be checked to ensure that they have not moved and if </w:t>
      </w:r>
      <w:proofErr w:type="gramStart"/>
      <w:r>
        <w:t>necessary</w:t>
      </w:r>
      <w:proofErr w:type="gramEnd"/>
      <w:r>
        <w:t xml:space="preserve"> they should be re-aligned to ensure adequate engagement and compression on the perimeter seals.</w:t>
      </w:r>
    </w:p>
    <w:p w14:paraId="091A6CF6" w14:textId="77777777" w:rsidR="00750A11" w:rsidRDefault="00750A11" w:rsidP="00750A11">
      <w:pPr>
        <w:spacing w:after="254" w:line="259" w:lineRule="auto"/>
        <w:ind w:left="-5"/>
      </w:pPr>
      <w:r>
        <w:rPr>
          <w:color w:val="007F00"/>
        </w:rPr>
        <w:t>Commercial Door Fittings</w:t>
      </w:r>
    </w:p>
    <w:p w14:paraId="55D2C3A0" w14:textId="77777777" w:rsidR="00750A11" w:rsidRDefault="00750A11" w:rsidP="00750A11">
      <w:pPr>
        <w:spacing w:after="10"/>
        <w:ind w:left="-5"/>
      </w:pPr>
      <w:r>
        <w:t xml:space="preserve">It is recommended that a </w:t>
      </w:r>
      <w:proofErr w:type="gramStart"/>
      <w:r>
        <w:t>six monthly</w:t>
      </w:r>
      <w:proofErr w:type="gramEnd"/>
      <w:r>
        <w:t xml:space="preserve"> preventative maintenance programme is carried out to ensure the trouble free operation of the door system.</w:t>
      </w:r>
    </w:p>
    <w:p w14:paraId="11A7BC0D" w14:textId="77777777" w:rsidR="00750A11" w:rsidRDefault="00750A11" w:rsidP="00750A11">
      <w:pPr>
        <w:ind w:left="-5"/>
      </w:pPr>
      <w:r>
        <w:t>It is also recommended that a competent door maintenance company is contracted to check on the overhead closers, hinges, locks, handles in this agreed maintenance programme.</w:t>
      </w:r>
    </w:p>
    <w:p w14:paraId="6AE5F9EA" w14:textId="77777777" w:rsidR="00750A11" w:rsidRDefault="00750A11" w:rsidP="00750A11">
      <w:pPr>
        <w:spacing w:after="309" w:line="259" w:lineRule="auto"/>
        <w:ind w:left="-5"/>
      </w:pPr>
      <w:r>
        <w:rPr>
          <w:color w:val="007F00"/>
        </w:rPr>
        <w:t>Bi-Metallic Corrosion</w:t>
      </w:r>
    </w:p>
    <w:p w14:paraId="13B172E2" w14:textId="77777777" w:rsidR="00750A11" w:rsidRDefault="00750A11" w:rsidP="00750A11">
      <w:pPr>
        <w:spacing w:after="326"/>
        <w:ind w:left="-5" w:right="300"/>
      </w:pPr>
      <w:r>
        <w:t xml:space="preserve">Care must be taken and </w:t>
      </w:r>
      <w:proofErr w:type="gramStart"/>
      <w:r>
        <w:t>in particular when</w:t>
      </w:r>
      <w:proofErr w:type="gramEnd"/>
      <w:r>
        <w:t xml:space="preserve"> designing brackets for curtain walling systems. Isolate dissimilar metals from each other </w:t>
      </w:r>
      <w:proofErr w:type="gramStart"/>
      <w:r>
        <w:t>either with</w:t>
      </w:r>
      <w:proofErr w:type="gramEnd"/>
      <w:r>
        <w:t xml:space="preserve"> a membrane of protective coating. Avoid the possibility that water could accumulate over long periods of time between two metal types. </w:t>
      </w:r>
      <w:proofErr w:type="gramStart"/>
      <w:r>
        <w:t>IE  Choose</w:t>
      </w:r>
      <w:proofErr w:type="gramEnd"/>
      <w:r>
        <w:t xml:space="preserve"> two metal types that are close in the galvanic series.</w:t>
      </w:r>
    </w:p>
    <w:p w14:paraId="1990F8BC" w14:textId="77777777" w:rsidR="00750A11" w:rsidRDefault="00750A11" w:rsidP="00750A11">
      <w:pPr>
        <w:spacing w:after="254" w:line="259" w:lineRule="auto"/>
        <w:ind w:left="-5"/>
      </w:pPr>
      <w:r>
        <w:rPr>
          <w:color w:val="007F00"/>
        </w:rPr>
        <w:t>Coastal Locations</w:t>
      </w:r>
    </w:p>
    <w:p w14:paraId="69A2F35A" w14:textId="77777777" w:rsidR="00750A11" w:rsidRDefault="00750A11" w:rsidP="00750A11">
      <w:pPr>
        <w:spacing w:after="0"/>
        <w:ind w:left="-5"/>
      </w:pPr>
      <w:r>
        <w:t>All locations within 2000m from the coast would require the frequency of maintenance to be increased by 2.</w:t>
      </w:r>
    </w:p>
    <w:p w14:paraId="2B5EA03C" w14:textId="77777777" w:rsidR="00750A11" w:rsidRDefault="00750A11" w:rsidP="00750A11">
      <w:pPr>
        <w:ind w:left="-5"/>
      </w:pPr>
      <w:r>
        <w:t xml:space="preserve">For </w:t>
      </w:r>
      <w:proofErr w:type="gramStart"/>
      <w:r>
        <w:t>example  annually</w:t>
      </w:r>
      <w:proofErr w:type="gramEnd"/>
      <w:r>
        <w:t xml:space="preserve"> to 6 monthly</w:t>
      </w:r>
    </w:p>
    <w:p w14:paraId="6835DDC9" w14:textId="77777777" w:rsidR="00750A11" w:rsidRDefault="00750A11" w:rsidP="00750A11">
      <w:pPr>
        <w:ind w:left="-5"/>
      </w:pPr>
      <w:r>
        <w:t>For locations within 500m from the coast all maintenance would require a monthly frequency.</w:t>
      </w:r>
    </w:p>
    <w:p w14:paraId="758A4680" w14:textId="77777777" w:rsidR="00750A11" w:rsidRDefault="00750A11" w:rsidP="00750A11">
      <w:pPr>
        <w:spacing w:after="254" w:line="259" w:lineRule="auto"/>
        <w:ind w:left="-5"/>
      </w:pPr>
      <w:r>
        <w:rPr>
          <w:color w:val="007F00"/>
        </w:rPr>
        <w:t>Drainage Slots</w:t>
      </w:r>
    </w:p>
    <w:p w14:paraId="54BF9E93" w14:textId="50AB5883" w:rsidR="00750A11" w:rsidRDefault="00750A11" w:rsidP="00750A11">
      <w:pPr>
        <w:ind w:left="-5"/>
      </w:pPr>
      <w:r>
        <w:t>Drainage slots must be kept free from dirt and debris. Loose or missing drainage covers should be replaced asap.</w:t>
      </w:r>
    </w:p>
    <w:p w14:paraId="38AFAC58" w14:textId="77777777" w:rsidR="002D1CC8" w:rsidRDefault="002D1CC8" w:rsidP="002D1CC8">
      <w:pPr>
        <w:spacing w:after="0"/>
        <w:ind w:left="-5"/>
        <w:rPr>
          <w:szCs w:val="24"/>
        </w:rPr>
      </w:pPr>
    </w:p>
    <w:p w14:paraId="6AAF47DE" w14:textId="48B73D18" w:rsidR="002D1CC8" w:rsidRPr="002D1CC8" w:rsidRDefault="002D1CC8" w:rsidP="002D1CC8">
      <w:pPr>
        <w:spacing w:after="0"/>
        <w:ind w:left="-5"/>
        <w:rPr>
          <w:szCs w:val="24"/>
        </w:rPr>
      </w:pPr>
      <w:r w:rsidRPr="002D1CC8">
        <w:rPr>
          <w:szCs w:val="24"/>
        </w:rPr>
        <w:t>We trust that these guidelines are of benefit to you but w</w:t>
      </w:r>
      <w:r w:rsidRPr="002D1CC8">
        <w:rPr>
          <w:szCs w:val="24"/>
        </w:rPr>
        <w:t>here specific information on products is not available in this document, please do not hesitate to contact our technical department for further assistance.</w:t>
      </w:r>
    </w:p>
    <w:p w14:paraId="615091CE" w14:textId="616504C2" w:rsidR="00D3359C" w:rsidRDefault="00D3359C" w:rsidP="00D3359C">
      <w:pPr>
        <w:spacing w:after="0"/>
        <w:rPr>
          <w:rFonts w:ascii="Gill Sans MT" w:hAnsi="Gill Sans MT"/>
          <w:sz w:val="20"/>
          <w:szCs w:val="20"/>
        </w:rPr>
      </w:pPr>
    </w:p>
    <w:p w14:paraId="6AF664B3" w14:textId="77777777" w:rsidR="00D3359C" w:rsidRDefault="00D3359C" w:rsidP="00D3359C">
      <w:pPr>
        <w:spacing w:after="0"/>
        <w:rPr>
          <w:rFonts w:ascii="Gill Sans MT" w:hAnsi="Gill Sans MT"/>
          <w:sz w:val="20"/>
          <w:szCs w:val="20"/>
        </w:rPr>
      </w:pPr>
    </w:p>
    <w:p w14:paraId="72A16607" w14:textId="77777777" w:rsidR="00D3359C" w:rsidRDefault="00D3359C" w:rsidP="00D3359C">
      <w:pPr>
        <w:rPr>
          <w:rFonts w:ascii="Gill Sans MT" w:hAnsi="Gill Sans MT"/>
          <w:b/>
          <w:szCs w:val="24"/>
          <w:u w:val="single"/>
        </w:rPr>
      </w:pPr>
    </w:p>
    <w:p w14:paraId="0B8A7BB1" w14:textId="77777777" w:rsidR="00D3359C" w:rsidRDefault="00D3359C"/>
    <w:sectPr w:rsidR="00D3359C" w:rsidSect="00EF3C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317B" w14:textId="77777777" w:rsidR="0036681E" w:rsidRDefault="0036681E" w:rsidP="00C73E77">
      <w:pPr>
        <w:spacing w:after="0" w:line="240" w:lineRule="auto"/>
      </w:pPr>
      <w:r>
        <w:separator/>
      </w:r>
    </w:p>
  </w:endnote>
  <w:endnote w:type="continuationSeparator" w:id="0">
    <w:p w14:paraId="0FFCC9A0" w14:textId="77777777" w:rsidR="0036681E" w:rsidRDefault="0036681E" w:rsidP="00C7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7B9" w14:textId="77777777" w:rsidR="000273D5" w:rsidRDefault="000273D5" w:rsidP="000273D5">
    <w:pPr>
      <w:pStyle w:val="Footer"/>
      <w:jc w:val="center"/>
    </w:pPr>
    <w:r>
      <w:t>2 Newry Road, Hilltown, Newry, Co. Down, BT34 5TG</w:t>
    </w:r>
  </w:p>
  <w:p w14:paraId="00AB834C" w14:textId="77777777" w:rsidR="000273D5" w:rsidRDefault="000273D5" w:rsidP="000273D5">
    <w:pPr>
      <w:pStyle w:val="Footer"/>
      <w:jc w:val="center"/>
    </w:pPr>
    <w:r>
      <w:t xml:space="preserve">Telephone: 028 4063 8454 </w:t>
    </w:r>
    <w:proofErr w:type="gramStart"/>
    <w:r>
      <w:t>email</w:t>
    </w:r>
    <w:proofErr w:type="gramEnd"/>
    <w:r>
      <w:t xml:space="preserve">: </w:t>
    </w:r>
    <w:hyperlink r:id="rId1" w:history="1">
      <w:r w:rsidRPr="00D2500E">
        <w:rPr>
          <w:rStyle w:val="Hyperlink"/>
        </w:rPr>
        <w:t>info@mournewindows.com</w:t>
      </w:r>
    </w:hyperlink>
  </w:p>
  <w:p w14:paraId="4ED89AFA" w14:textId="77777777" w:rsidR="000273D5" w:rsidRDefault="000273D5" w:rsidP="000273D5">
    <w:pPr>
      <w:pStyle w:val="Footer"/>
      <w:jc w:val="center"/>
    </w:pPr>
    <w:r>
      <w:t xml:space="preserve">Website: </w:t>
    </w:r>
    <w:hyperlink r:id="rId2" w:history="1">
      <w:r w:rsidRPr="00D2500E">
        <w:rPr>
          <w:rStyle w:val="Hyperlink"/>
        </w:rPr>
        <w:t>www.mournewindows.com</w:t>
      </w:r>
    </w:hyperlink>
  </w:p>
  <w:p w14:paraId="66BE54A4" w14:textId="77777777" w:rsidR="000273D5" w:rsidRDefault="000273D5">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E9D3" w14:textId="77777777" w:rsidR="0036681E" w:rsidRDefault="0036681E" w:rsidP="00C73E77">
      <w:pPr>
        <w:spacing w:after="0" w:line="240" w:lineRule="auto"/>
      </w:pPr>
      <w:r>
        <w:separator/>
      </w:r>
    </w:p>
  </w:footnote>
  <w:footnote w:type="continuationSeparator" w:id="0">
    <w:p w14:paraId="6E680696" w14:textId="77777777" w:rsidR="0036681E" w:rsidRDefault="0036681E" w:rsidP="00C7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517D" w14:textId="77777777" w:rsidR="00C73E77" w:rsidRDefault="00C73E77" w:rsidP="000273D5">
    <w:pPr>
      <w:pStyle w:val="Header"/>
      <w:jc w:val="center"/>
    </w:pPr>
    <w:r w:rsidRPr="00C73E77">
      <w:rPr>
        <w:noProof/>
        <w:lang w:val="en-US"/>
      </w:rPr>
      <w:drawing>
        <wp:inline distT="0" distB="0" distL="0" distR="0" wp14:anchorId="58E40AD6" wp14:editId="3F809141">
          <wp:extent cx="2956162" cy="68238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986046" cy="68928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E77"/>
    <w:rsid w:val="000273D5"/>
    <w:rsid w:val="00161470"/>
    <w:rsid w:val="002A2798"/>
    <w:rsid w:val="002D1CC8"/>
    <w:rsid w:val="0036681E"/>
    <w:rsid w:val="00391A44"/>
    <w:rsid w:val="00750A11"/>
    <w:rsid w:val="00787D5B"/>
    <w:rsid w:val="00AB2FB1"/>
    <w:rsid w:val="00B10955"/>
    <w:rsid w:val="00BD4F26"/>
    <w:rsid w:val="00C73E77"/>
    <w:rsid w:val="00D3359C"/>
    <w:rsid w:val="00D57EAE"/>
    <w:rsid w:val="00DC53F9"/>
    <w:rsid w:val="00EF3C23"/>
    <w:rsid w:val="00F24F09"/>
    <w:rsid w:val="00F6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FFC81"/>
  <w15:docId w15:val="{0BC912CD-C375-4FE6-B64B-01BE6EBA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11"/>
    <w:pPr>
      <w:spacing w:after="265" w:line="249" w:lineRule="auto"/>
      <w:ind w:left="10" w:hanging="10"/>
    </w:pPr>
    <w:rPr>
      <w:rFonts w:ascii="Times New Roman" w:eastAsia="Times New Roman" w:hAnsi="Times New Roman" w:cs="Times New Roman"/>
      <w:color w:val="000000"/>
      <w:sz w:val="24"/>
      <w:lang w:eastAsia="en-GB"/>
    </w:rPr>
  </w:style>
  <w:style w:type="paragraph" w:styleId="Heading1">
    <w:name w:val="heading 1"/>
    <w:next w:val="Normal"/>
    <w:link w:val="Heading1Char"/>
    <w:uiPriority w:val="9"/>
    <w:qFormat/>
    <w:rsid w:val="00750A11"/>
    <w:pPr>
      <w:keepNext/>
      <w:keepLines/>
      <w:spacing w:after="268" w:line="259" w:lineRule="auto"/>
      <w:ind w:left="10" w:hanging="10"/>
      <w:outlineLvl w:val="0"/>
    </w:pPr>
    <w:rPr>
      <w:rFonts w:ascii="Times New Roman" w:eastAsia="Times New Roman" w:hAnsi="Times New Roman" w:cs="Times New Roman"/>
      <w:b/>
      <w:color w:val="007F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3E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3E77"/>
  </w:style>
  <w:style w:type="paragraph" w:styleId="Footer">
    <w:name w:val="footer"/>
    <w:basedOn w:val="Normal"/>
    <w:link w:val="FooterChar"/>
    <w:uiPriority w:val="99"/>
    <w:semiHidden/>
    <w:unhideWhenUsed/>
    <w:rsid w:val="00C73E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3E77"/>
  </w:style>
  <w:style w:type="paragraph" w:styleId="BalloonText">
    <w:name w:val="Balloon Text"/>
    <w:basedOn w:val="Normal"/>
    <w:link w:val="BalloonTextChar"/>
    <w:uiPriority w:val="99"/>
    <w:semiHidden/>
    <w:unhideWhenUsed/>
    <w:rsid w:val="00C7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77"/>
    <w:rPr>
      <w:rFonts w:ascii="Tahoma" w:hAnsi="Tahoma" w:cs="Tahoma"/>
      <w:sz w:val="16"/>
      <w:szCs w:val="16"/>
    </w:rPr>
  </w:style>
  <w:style w:type="character" w:styleId="Hyperlink">
    <w:name w:val="Hyperlink"/>
    <w:basedOn w:val="DefaultParagraphFont"/>
    <w:uiPriority w:val="99"/>
    <w:unhideWhenUsed/>
    <w:rsid w:val="000273D5"/>
    <w:rPr>
      <w:color w:val="0000FF" w:themeColor="hyperlink"/>
      <w:u w:val="single"/>
    </w:rPr>
  </w:style>
  <w:style w:type="character" w:customStyle="1" w:styleId="Heading1Char">
    <w:name w:val="Heading 1 Char"/>
    <w:basedOn w:val="DefaultParagraphFont"/>
    <w:link w:val="Heading1"/>
    <w:uiPriority w:val="9"/>
    <w:rsid w:val="00750A11"/>
    <w:rPr>
      <w:rFonts w:ascii="Times New Roman" w:eastAsia="Times New Roman" w:hAnsi="Times New Roman" w:cs="Times New Roman"/>
      <w:b/>
      <w:color w:val="007F00"/>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ournewindows.com" TargetMode="External"/><Relationship Id="rId1" Type="http://schemas.openxmlformats.org/officeDocument/2006/relationships/hyperlink" Target="mailto:info@mournewindow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FFDDE-35BF-442E-A691-F8EC7667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JoanneKeenan</dc:creator>
  <cp:lastModifiedBy>Ian Young</cp:lastModifiedBy>
  <cp:revision>4</cp:revision>
  <dcterms:created xsi:type="dcterms:W3CDTF">2022-01-19T15:47:00Z</dcterms:created>
  <dcterms:modified xsi:type="dcterms:W3CDTF">2022-01-20T18:35:00Z</dcterms:modified>
</cp:coreProperties>
</file>